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A1" w:rsidRDefault="000520A1" w:rsidP="000520A1">
      <w:pPr>
        <w:spacing w:before="120" w:after="120"/>
        <w:ind w:left="284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1.45pt;margin-top:2.45pt;width:218.35pt;height:836pt;z-index:251658240;mso-position-horizontal-relative:page;mso-position-vertical-relative:page" o:allowincell="f" fillcolor="#dbe5f1" strokecolor="#b8cce4 [1300]" strokeweight="1pt">
            <v:fill color2="fill lighten(91)" focusposition="1" focussize="" method="linear sigma" focus="100%" type="gradient"/>
            <v:shadow on="t" type="perspective" color="#7f7f7f [1601]" opacity=".5" offset="1pt" offset2="-3pt"/>
            <v:textbox style="mso-next-textbox:#_x0000_s1031" inset="18pt,18pt,18pt,18pt">
              <w:txbxContent>
                <w:p w:rsidR="000520A1" w:rsidRDefault="000520A1" w:rsidP="000520A1">
                  <w:pP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 w:rsidRPr="000022EA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35086" cy="2201636"/>
                        <wp:effectExtent l="38100" t="19050" r="36614" b="27214"/>
                        <wp:docPr id="3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" name="Picture 8">
                                  <a:extLst>
                                    <a:ext uri="{FF2B5EF4-FFF2-40B4-BE49-F238E27FC236}">
      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FC90E949-3015-42ED-9740-AD2BA9E90255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9434" cy="2206119"/>
                                </a:xfrm>
                                <a:prstGeom prst="ellips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  <a:extLst>
                                    <a:ext uri="{C807C97D-BFC1-408E-A445-0C87EB9F89A2}">
                                      <ask:lineSketchStyle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k="http://schemas.microsoft.com/office/drawing/2018/sketchyshapes" sd="0">
                                        <a:custGeom>
                                          <a:avLst/>
                                          <a:gdLst/>
                                          <a:ahLst/>
                                          <a:cxnLst/>
                                          <a:rect l="0" t="0" r="0" b="0"/>
                                          <a:pathLst/>
                                        </a:custGeom>
                                        <ask:type/>
                                      </ask:lineSketchStyleProps>
                                    </a:ext>
                                  </a:extLst>
                                </a:ln>
                                <a:effectLst/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20A1" w:rsidRDefault="000520A1" w:rsidP="000520A1">
                  <w:pP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0520A1" w:rsidRDefault="000520A1" w:rsidP="000520A1">
                  <w:pP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0520A1" w:rsidRDefault="000520A1" w:rsidP="000520A1">
                  <w:pPr>
                    <w:spacing w:after="160"/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DF055D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S</w:t>
                  </w:r>
                  <w:r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 xml:space="preserve">obre </w:t>
                  </w:r>
                  <w:proofErr w:type="gramStart"/>
                  <w:r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mi</w:t>
                  </w:r>
                  <w:proofErr w:type="gramEnd"/>
                </w:p>
                <w:p w:rsidR="000520A1" w:rsidRPr="00865110" w:rsidRDefault="000520A1" w:rsidP="00824AB3">
                  <w:pPr>
                    <w:spacing w:after="160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Soy un profesional con más de 10 años de experiencia </w:t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como Jardinero. Especiali</w:t>
                  </w:r>
                  <w:r w:rsidR="00824AB3"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sta</w:t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 en poda y tratamientos fitosanitarios.</w:t>
                  </w:r>
                </w:p>
                <w:p w:rsidR="000520A1" w:rsidRPr="00CC724D" w:rsidRDefault="000520A1" w:rsidP="000520A1">
                  <w:pPr>
                    <w:spacing w:after="160"/>
                    <w:jc w:val="both"/>
                    <w:rPr>
                      <w:rFonts w:ascii="Arial" w:eastAsiaTheme="majorEastAsia" w:hAnsi="Arial" w:cs="Arial"/>
                      <w:iCs/>
                    </w:rPr>
                  </w:pPr>
                </w:p>
                <w:p w:rsidR="000520A1" w:rsidRPr="00865110" w:rsidRDefault="000520A1" w:rsidP="000520A1">
                  <w:pPr>
                    <w:spacing w:after="160"/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</w:pPr>
                  <w:r w:rsidRPr="00865110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Fecha de nacimiento:</w:t>
                  </w:r>
                </w:p>
                <w:p w:rsidR="000520A1" w:rsidRPr="00865110" w:rsidRDefault="000520A1" w:rsidP="000520A1">
                  <w:pPr>
                    <w:spacing w:after="160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hAnsi="Arial" w:cs="Arial"/>
                      <w:sz w:val="30"/>
                      <w:szCs w:val="30"/>
                    </w:rPr>
                    <w:t>9 de Mayo de 1990</w:t>
                  </w:r>
                </w:p>
                <w:p w:rsidR="000520A1" w:rsidRDefault="000520A1" w:rsidP="000520A1">
                  <w:pPr>
                    <w:spacing w:after="160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</w:p>
                <w:p w:rsidR="000520A1" w:rsidRDefault="000520A1" w:rsidP="000520A1">
                  <w:pPr>
                    <w:spacing w:after="160"/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</w:pPr>
                  <w:r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Contacto</w:t>
                  </w:r>
                </w:p>
                <w:p w:rsidR="000520A1" w:rsidRDefault="000520A1" w:rsidP="000520A1">
                  <w:pPr>
                    <w:spacing w:after="160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sym w:font="Wingdings" w:char="F028"/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 896 265 587</w:t>
                  </w:r>
                </w:p>
                <w:p w:rsidR="000520A1" w:rsidRDefault="000520A1" w:rsidP="000520A1">
                  <w:pPr>
                    <w:spacing w:after="160"/>
                    <w:ind w:right="-316"/>
                    <w:jc w:val="both"/>
                    <w:rPr>
                      <w:rFonts w:ascii="Arial" w:eastAsiaTheme="majorEastAsia" w:hAnsi="Arial" w:cs="Arial"/>
                      <w:iCs/>
                      <w:sz w:val="28"/>
                      <w:szCs w:val="28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sym w:font="Wingdings" w:char="F02A"/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 </w:t>
                  </w:r>
                  <w:hyperlink r:id="rId6" w:history="1">
                    <w:r w:rsidRPr="00137C16">
                      <w:rPr>
                        <w:rStyle w:val="Hipervnculo"/>
                        <w:rFonts w:ascii="Arial" w:eastAsiaTheme="majorEastAsia" w:hAnsi="Arial" w:cs="Arial"/>
                        <w:iCs/>
                        <w:sz w:val="28"/>
                        <w:szCs w:val="28"/>
                      </w:rPr>
                      <w:t>mariouribe@sanfer.com</w:t>
                    </w:r>
                  </w:hyperlink>
                </w:p>
                <w:p w:rsidR="000520A1" w:rsidRPr="00865110" w:rsidRDefault="000520A1" w:rsidP="000520A1">
                  <w:pPr>
                    <w:ind w:right="-318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San Fernando de Henares</w:t>
                  </w:r>
                </w:p>
                <w:p w:rsidR="000520A1" w:rsidRPr="00865110" w:rsidRDefault="000520A1" w:rsidP="000520A1">
                  <w:pPr>
                    <w:ind w:right="-318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28830 Madrid</w:t>
                  </w:r>
                </w:p>
                <w:p w:rsidR="000520A1" w:rsidRDefault="000520A1" w:rsidP="000520A1">
                  <w:pPr>
                    <w:spacing w:after="160"/>
                    <w:ind w:right="-316"/>
                    <w:jc w:val="both"/>
                    <w:rPr>
                      <w:rFonts w:ascii="Arial" w:eastAsiaTheme="majorEastAsia" w:hAnsi="Arial" w:cs="Arial"/>
                      <w:iCs/>
                      <w:sz w:val="28"/>
                      <w:szCs w:val="28"/>
                    </w:rPr>
                  </w:pPr>
                </w:p>
                <w:p w:rsidR="000520A1" w:rsidRDefault="000520A1" w:rsidP="000520A1">
                  <w:pPr>
                    <w:spacing w:after="160"/>
                    <w:ind w:right="-316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 w:rsidRPr="00865110">
                    <w:rPr>
                      <w:rFonts w:ascii="Arial" w:eastAsiaTheme="majorEastAsia" w:hAnsi="Arial" w:cs="Arial"/>
                      <w:b/>
                      <w:iCs/>
                      <w:sz w:val="30"/>
                      <w:szCs w:val="30"/>
                      <w:u w:val="single"/>
                    </w:rPr>
                    <w:t>Carnet de Conducir</w:t>
                  </w: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 xml:space="preserve"> B</w:t>
                  </w:r>
                </w:p>
                <w:p w:rsidR="000520A1" w:rsidRDefault="000520A1" w:rsidP="000520A1">
                  <w:pPr>
                    <w:spacing w:after="160"/>
                    <w:ind w:right="-316"/>
                    <w:jc w:val="both"/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</w:pPr>
                  <w:r>
                    <w:rPr>
                      <w:rFonts w:ascii="Arial" w:eastAsiaTheme="majorEastAsia" w:hAnsi="Arial" w:cs="Arial"/>
                      <w:iCs/>
                      <w:sz w:val="30"/>
                      <w:szCs w:val="30"/>
                    </w:rPr>
                    <w:t>Vehículo propio</w:t>
                  </w:r>
                </w:p>
                <w:p w:rsidR="000520A1" w:rsidRDefault="000520A1" w:rsidP="000520A1">
                  <w:pPr>
                    <w:jc w:val="both"/>
                    <w:rPr>
                      <w:rFonts w:ascii="Arial" w:hAnsi="Arial" w:cs="Arial"/>
                      <w:sz w:val="30"/>
                      <w:szCs w:val="30"/>
                    </w:rPr>
                  </w:pPr>
                </w:p>
                <w:p w:rsidR="000520A1" w:rsidRPr="007B51D2" w:rsidRDefault="000520A1" w:rsidP="000520A1">
                  <w:pPr>
                    <w:jc w:val="both"/>
                    <w:rPr>
                      <w:rFonts w:ascii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sz w:val="30"/>
                      <w:szCs w:val="30"/>
                    </w:rPr>
                    <w:t>Disponibilidad total</w:t>
                  </w:r>
                </w:p>
              </w:txbxContent>
            </v:textbox>
            <w10:wrap type="square" anchorx="page" anchory="page"/>
          </v:shape>
        </w:pict>
      </w:r>
    </w:p>
    <w:p w:rsidR="00DF055D" w:rsidRDefault="00DF055D" w:rsidP="000520A1">
      <w:pPr>
        <w:spacing w:before="120" w:after="120"/>
        <w:ind w:left="284"/>
        <w:rPr>
          <w:rFonts w:ascii="Arial" w:hAnsi="Arial" w:cs="Arial"/>
          <w:b/>
          <w:sz w:val="52"/>
          <w:szCs w:val="52"/>
        </w:rPr>
      </w:pPr>
      <w:r w:rsidRPr="00DF055D">
        <w:rPr>
          <w:rFonts w:ascii="Arial" w:hAnsi="Arial" w:cs="Arial"/>
          <w:b/>
          <w:sz w:val="52"/>
          <w:szCs w:val="52"/>
        </w:rPr>
        <w:t>MARIO URIBE GÁMEZ</w:t>
      </w:r>
    </w:p>
    <w:p w:rsidR="00563C1B" w:rsidRPr="0015121A" w:rsidRDefault="00C64755" w:rsidP="000520A1">
      <w:pPr>
        <w:spacing w:before="120" w:after="120"/>
        <w:ind w:left="284"/>
        <w:rPr>
          <w:rFonts w:ascii="Arial" w:hAnsi="Arial" w:cs="Arial"/>
          <w:b/>
          <w:color w:val="A6A6A6" w:themeColor="background1" w:themeShade="A6"/>
          <w:sz w:val="40"/>
          <w:szCs w:val="40"/>
        </w:rPr>
      </w:pPr>
      <w:r>
        <w:rPr>
          <w:rFonts w:ascii="Arial" w:hAnsi="Arial" w:cs="Arial"/>
          <w:b/>
          <w:color w:val="A6A6A6" w:themeColor="background1" w:themeShade="A6"/>
          <w:sz w:val="40"/>
          <w:szCs w:val="40"/>
        </w:rPr>
        <w:t>Jardinero</w:t>
      </w:r>
    </w:p>
    <w:p w:rsidR="00DF055D" w:rsidRPr="0015121A" w:rsidRDefault="00DF055D" w:rsidP="000520A1">
      <w:pPr>
        <w:pBdr>
          <w:bottom w:val="single" w:sz="4" w:space="1" w:color="auto"/>
        </w:pBdr>
        <w:spacing w:before="240" w:after="120"/>
        <w:ind w:left="284"/>
        <w:rPr>
          <w:rFonts w:ascii="Arial" w:hAnsi="Arial" w:cs="Arial"/>
          <w:b/>
          <w:sz w:val="28"/>
          <w:szCs w:val="28"/>
        </w:rPr>
      </w:pPr>
      <w:r w:rsidRPr="0015121A">
        <w:rPr>
          <w:rFonts w:ascii="Arial" w:hAnsi="Arial" w:cs="Arial"/>
          <w:b/>
          <w:sz w:val="28"/>
          <w:szCs w:val="28"/>
        </w:rPr>
        <w:t>EXPERIENCIA LABORAL</w:t>
      </w:r>
    </w:p>
    <w:p w:rsidR="00C64755" w:rsidRDefault="00C64755" w:rsidP="000520A1">
      <w:pPr>
        <w:spacing w:before="120"/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>2010-2020: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Jardinero.</w:t>
      </w:r>
      <w:r w:rsidRPr="004A2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ÁLAMO, S.L. (Jardinería y servicios) San Fernando de Henares. 10 años.</w:t>
      </w:r>
    </w:p>
    <w:p w:rsidR="00C64755" w:rsidRPr="00C64755" w:rsidRDefault="00C64755" w:rsidP="000520A1">
      <w:p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64755">
        <w:rPr>
          <w:rFonts w:ascii="Arial" w:hAnsi="Arial" w:cs="Arial"/>
          <w:sz w:val="20"/>
          <w:szCs w:val="20"/>
        </w:rPr>
        <w:t>Tareas: mantenimiento de jardines públicos. Cuidados fitosanitarios. Tratamiento de césped. Poda en altura.</w:t>
      </w:r>
    </w:p>
    <w:p w:rsidR="00C64755" w:rsidRDefault="00C64755" w:rsidP="000520A1">
      <w:pPr>
        <w:spacing w:before="120"/>
        <w:ind w:left="1701" w:hanging="1417"/>
        <w:jc w:val="both"/>
        <w:rPr>
          <w:rFonts w:ascii="Arial" w:hAnsi="Arial" w:cs="Arial"/>
        </w:rPr>
      </w:pPr>
      <w:r w:rsidRPr="00333D73">
        <w:rPr>
          <w:rFonts w:ascii="Arial" w:hAnsi="Arial" w:cs="Arial"/>
        </w:rPr>
        <w:t>200</w:t>
      </w:r>
      <w:r>
        <w:rPr>
          <w:rFonts w:ascii="Arial" w:hAnsi="Arial" w:cs="Arial"/>
        </w:rPr>
        <w:t>9</w:t>
      </w:r>
      <w:r w:rsidRPr="00333D73">
        <w:rPr>
          <w:rFonts w:ascii="Arial" w:hAnsi="Arial" w:cs="Arial"/>
        </w:rPr>
        <w:t>:</w:t>
      </w:r>
      <w:r w:rsidRPr="00333D73">
        <w:rPr>
          <w:rFonts w:ascii="Arial" w:hAnsi="Arial" w:cs="Arial"/>
        </w:rPr>
        <w:tab/>
      </w:r>
      <w:r>
        <w:rPr>
          <w:rFonts w:ascii="Arial" w:hAnsi="Arial" w:cs="Arial"/>
          <w:b/>
        </w:rPr>
        <w:t>Ayudante de Jardinero.</w:t>
      </w:r>
      <w:r w:rsidRPr="004A2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Comunidad de Propietarios Urbanización Asturias. San Fernando de Henares. (4 meses)</w:t>
      </w:r>
    </w:p>
    <w:p w:rsidR="00C64755" w:rsidRPr="00C64755" w:rsidRDefault="00C64755" w:rsidP="000520A1">
      <w:pPr>
        <w:spacing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C64755">
        <w:rPr>
          <w:rFonts w:ascii="Arial" w:hAnsi="Arial" w:cs="Arial"/>
          <w:sz w:val="20"/>
          <w:szCs w:val="20"/>
        </w:rPr>
        <w:t>Tareas: mantenimiento y cuidado de césped. Mantenimiento de piscina comunitaria.</w:t>
      </w:r>
    </w:p>
    <w:p w:rsidR="00C64755" w:rsidRDefault="00C64755" w:rsidP="000520A1">
      <w:pPr>
        <w:spacing w:before="120"/>
        <w:ind w:left="1701" w:hanging="1417"/>
        <w:jc w:val="both"/>
        <w:rPr>
          <w:rFonts w:ascii="Arial" w:hAnsi="Arial" w:cs="Arial"/>
        </w:rPr>
      </w:pPr>
      <w:r w:rsidRPr="00333D73">
        <w:rPr>
          <w:rFonts w:ascii="Arial" w:hAnsi="Arial" w:cs="Arial"/>
        </w:rPr>
        <w:t>200</w:t>
      </w:r>
      <w:r>
        <w:rPr>
          <w:rFonts w:ascii="Arial" w:hAnsi="Arial" w:cs="Arial"/>
        </w:rPr>
        <w:t>8</w:t>
      </w:r>
      <w:r w:rsidRPr="00333D73">
        <w:rPr>
          <w:rFonts w:ascii="Arial" w:hAnsi="Arial" w:cs="Arial"/>
        </w:rPr>
        <w:t>:</w:t>
      </w:r>
      <w:r w:rsidRPr="00333D73">
        <w:rPr>
          <w:rFonts w:ascii="Arial" w:hAnsi="Arial" w:cs="Arial"/>
        </w:rPr>
        <w:tab/>
      </w:r>
      <w:r w:rsidRPr="000520A1">
        <w:rPr>
          <w:rFonts w:ascii="Arial" w:hAnsi="Arial" w:cs="Arial"/>
          <w:b/>
        </w:rPr>
        <w:t>Ayudante de Jardinero</w:t>
      </w:r>
      <w:r w:rsidRPr="000520A1">
        <w:rPr>
          <w:rFonts w:ascii="Arial" w:hAnsi="Arial" w:cs="Arial"/>
        </w:rPr>
        <w:t>.</w:t>
      </w:r>
      <w:r w:rsidRPr="004A2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Servicios de Jardinería Jarama, S.L. San Fernando de Henares. Prácticas formativas Certificado Profesionalidad. 80 horas.</w:t>
      </w:r>
    </w:p>
    <w:p w:rsidR="0015121A" w:rsidRPr="0015121A" w:rsidRDefault="0015121A" w:rsidP="000520A1">
      <w:pPr>
        <w:pBdr>
          <w:bottom w:val="single" w:sz="4" w:space="1" w:color="auto"/>
        </w:pBdr>
        <w:spacing w:before="240" w:after="12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15121A">
        <w:rPr>
          <w:rFonts w:ascii="Arial" w:hAnsi="Arial" w:cs="Arial"/>
          <w:b/>
          <w:sz w:val="28"/>
          <w:szCs w:val="28"/>
        </w:rPr>
        <w:t>FORMACIÓN REGLADA</w:t>
      </w:r>
    </w:p>
    <w:p w:rsidR="00C64755" w:rsidRDefault="00C64755" w:rsidP="000520A1">
      <w:pPr>
        <w:spacing w:before="120"/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>2008:</w:t>
      </w:r>
      <w:r>
        <w:rPr>
          <w:rFonts w:ascii="Arial" w:hAnsi="Arial" w:cs="Arial"/>
        </w:rPr>
        <w:tab/>
      </w:r>
      <w:r w:rsidRPr="00CE6E4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ertificado de Profesionalidad </w:t>
      </w:r>
      <w:r>
        <w:rPr>
          <w:rFonts w:ascii="Arial" w:hAnsi="Arial" w:cs="Arial"/>
          <w:b/>
        </w:rPr>
        <w:t xml:space="preserve">Instalación y mantenimiento de jardines y zonas verdes </w:t>
      </w:r>
      <w:r>
        <w:rPr>
          <w:rFonts w:ascii="Arial" w:hAnsi="Arial" w:cs="Arial"/>
        </w:rPr>
        <w:t>(</w:t>
      </w:r>
      <w:r w:rsidRPr="008E05DB">
        <w:rPr>
          <w:rFonts w:ascii="Arial" w:hAnsi="Arial" w:cs="Arial"/>
        </w:rPr>
        <w:t>AGA00208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Comunidad de Madrid.</w:t>
      </w:r>
      <w:r w:rsidRPr="00CE6E45">
        <w:rPr>
          <w:rFonts w:ascii="Arial" w:hAnsi="Arial" w:cs="Arial"/>
        </w:rPr>
        <w:t xml:space="preserve"> Ayuntamiento de San Fernando de Henares. </w:t>
      </w:r>
      <w:r>
        <w:rPr>
          <w:rFonts w:ascii="Arial" w:hAnsi="Arial" w:cs="Arial"/>
        </w:rPr>
        <w:t>470 horas.</w:t>
      </w:r>
    </w:p>
    <w:p w:rsidR="00C64755" w:rsidRDefault="00C64755" w:rsidP="000520A1">
      <w:pPr>
        <w:spacing w:before="120"/>
        <w:ind w:left="1701" w:hanging="1417"/>
        <w:jc w:val="both"/>
        <w:rPr>
          <w:rFonts w:ascii="Arial" w:hAnsi="Arial" w:cs="Arial"/>
        </w:rPr>
      </w:pPr>
      <w:r w:rsidRPr="00CE6E45">
        <w:rPr>
          <w:rFonts w:ascii="Arial" w:hAnsi="Arial" w:cs="Arial"/>
        </w:rPr>
        <w:t>200</w:t>
      </w:r>
      <w:r>
        <w:rPr>
          <w:rFonts w:ascii="Arial" w:hAnsi="Arial" w:cs="Arial"/>
        </w:rPr>
        <w:t>6</w:t>
      </w:r>
      <w:r w:rsidRPr="00CE6E45">
        <w:rPr>
          <w:rFonts w:ascii="Arial" w:hAnsi="Arial" w:cs="Arial"/>
        </w:rPr>
        <w:t>:</w:t>
      </w:r>
      <w:r>
        <w:rPr>
          <w:rFonts w:ascii="Arial" w:hAnsi="Arial" w:cs="Arial"/>
          <w:b/>
        </w:rPr>
        <w:tab/>
      </w:r>
      <w:r w:rsidRPr="0069628D">
        <w:rPr>
          <w:rFonts w:ascii="Arial" w:hAnsi="Arial" w:cs="Arial"/>
        </w:rPr>
        <w:t>Título de</w:t>
      </w:r>
      <w:r>
        <w:rPr>
          <w:rFonts w:ascii="Arial" w:hAnsi="Arial" w:cs="Arial"/>
          <w:b/>
        </w:rPr>
        <w:t xml:space="preserve"> Graduado en Educación Secundaria Obligatoria (ESO).</w:t>
      </w:r>
      <w:r w:rsidRPr="00E77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IES. Renacimiento. San Fernando de Henares.</w:t>
      </w:r>
    </w:p>
    <w:p w:rsidR="0015121A" w:rsidRPr="0015121A" w:rsidRDefault="0015121A" w:rsidP="000520A1">
      <w:pPr>
        <w:pBdr>
          <w:bottom w:val="single" w:sz="4" w:space="1" w:color="auto"/>
        </w:pBdr>
        <w:spacing w:before="240" w:after="120"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15121A">
        <w:rPr>
          <w:rFonts w:ascii="Arial" w:hAnsi="Arial" w:cs="Arial"/>
          <w:b/>
          <w:sz w:val="28"/>
          <w:szCs w:val="28"/>
        </w:rPr>
        <w:t>FORMACIÓN COMPLEMANTARIA</w:t>
      </w:r>
    </w:p>
    <w:p w:rsidR="0015121A" w:rsidRPr="0015121A" w:rsidRDefault="00C64755" w:rsidP="000520A1">
      <w:pPr>
        <w:spacing w:before="120" w:line="276" w:lineRule="auto"/>
        <w:ind w:left="1701" w:hanging="1417"/>
        <w:jc w:val="both"/>
        <w:rPr>
          <w:rFonts w:ascii="Arial" w:hAnsi="Arial" w:cs="Arial"/>
        </w:rPr>
      </w:pPr>
      <w:r>
        <w:rPr>
          <w:rFonts w:ascii="Arial" w:hAnsi="Arial" w:cs="Arial"/>
        </w:rPr>
        <w:t>2009:</w:t>
      </w:r>
      <w:r>
        <w:rPr>
          <w:rFonts w:ascii="Arial" w:hAnsi="Arial" w:cs="Arial"/>
        </w:rPr>
        <w:tab/>
      </w:r>
      <w:hyperlink r:id="rId7" w:history="1">
        <w:r w:rsidRPr="007F48D9">
          <w:rPr>
            <w:rFonts w:ascii="Arial" w:hAnsi="Arial" w:cs="Arial"/>
          </w:rPr>
          <w:t xml:space="preserve">Carné de </w:t>
        </w:r>
        <w:r w:rsidRPr="007F48D9">
          <w:rPr>
            <w:rFonts w:ascii="Arial" w:hAnsi="Arial" w:cs="Arial"/>
            <w:b/>
          </w:rPr>
          <w:t>usuario profesional de productos fitosanitarios</w:t>
        </w:r>
      </w:hyperlink>
      <w:r>
        <w:rPr>
          <w:rFonts w:ascii="Arial" w:hAnsi="Arial" w:cs="Arial"/>
        </w:rPr>
        <w:t>. Nivel básico. Área de Agricultura de la Comunidad de Madrid</w:t>
      </w:r>
    </w:p>
    <w:p w:rsidR="0015121A" w:rsidRPr="0015121A" w:rsidRDefault="00CC724D" w:rsidP="000520A1">
      <w:pPr>
        <w:pBdr>
          <w:bottom w:val="single" w:sz="4" w:space="1" w:color="auto"/>
        </w:pBdr>
        <w:spacing w:before="240" w:after="120" w:line="276" w:lineRule="auto"/>
        <w:ind w:left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OTROS DATOS DE INTERÉS</w:t>
      </w:r>
    </w:p>
    <w:p w:rsidR="00C64755" w:rsidRDefault="00C64755" w:rsidP="000520A1">
      <w:pPr>
        <w:numPr>
          <w:ilvl w:val="0"/>
          <w:numId w:val="4"/>
        </w:numPr>
        <w:spacing w:before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Manejo de: </w:t>
      </w:r>
      <w:r w:rsidRPr="007F48D9">
        <w:rPr>
          <w:rFonts w:ascii="Arial" w:hAnsi="Arial" w:cs="Arial"/>
        </w:rPr>
        <w:t>cortacésped</w:t>
      </w:r>
      <w:r>
        <w:rPr>
          <w:rFonts w:ascii="Arial" w:hAnsi="Arial" w:cs="Arial"/>
        </w:rPr>
        <w:t xml:space="preserve">, desbrozadora, </w:t>
      </w:r>
      <w:proofErr w:type="spellStart"/>
      <w:r>
        <w:rPr>
          <w:rFonts w:ascii="Arial" w:hAnsi="Arial" w:cs="Arial"/>
        </w:rPr>
        <w:t>cortasetos</w:t>
      </w:r>
      <w:proofErr w:type="spellEnd"/>
      <w:r w:rsidRPr="007F48D9">
        <w:rPr>
          <w:rFonts w:ascii="Arial" w:hAnsi="Arial" w:cs="Arial"/>
        </w:rPr>
        <w:t xml:space="preserve"> y motocultor</w:t>
      </w:r>
      <w:r>
        <w:rPr>
          <w:rFonts w:ascii="Arial" w:hAnsi="Arial" w:cs="Arial"/>
        </w:rPr>
        <w:t xml:space="preserve">. </w:t>
      </w:r>
    </w:p>
    <w:p w:rsidR="00C64755" w:rsidRDefault="00C64755" w:rsidP="000520A1">
      <w:pPr>
        <w:numPr>
          <w:ilvl w:val="0"/>
          <w:numId w:val="4"/>
        </w:numPr>
        <w:spacing w:before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Conocimientos de fontanería, electricidad, albañilería, poda en altura.</w:t>
      </w:r>
    </w:p>
    <w:p w:rsidR="00C64755" w:rsidRDefault="00C64755" w:rsidP="000520A1">
      <w:pPr>
        <w:numPr>
          <w:ilvl w:val="0"/>
          <w:numId w:val="4"/>
        </w:numPr>
        <w:spacing w:before="12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Capacidad de adaptación y aprendizaje.</w:t>
      </w:r>
    </w:p>
    <w:p w:rsidR="005F4A96" w:rsidRPr="00C64755" w:rsidRDefault="00C64755" w:rsidP="000520A1">
      <w:pPr>
        <w:numPr>
          <w:ilvl w:val="0"/>
          <w:numId w:val="4"/>
        </w:numPr>
        <w:spacing w:before="120"/>
        <w:ind w:left="709" w:hanging="425"/>
        <w:jc w:val="both"/>
        <w:rPr>
          <w:rFonts w:ascii="Franklin Gothic Book" w:hAnsi="Franklin Gothic Book" w:cs="Arial"/>
        </w:rPr>
      </w:pPr>
      <w:r w:rsidRPr="00C64755">
        <w:rPr>
          <w:rFonts w:ascii="Arial" w:hAnsi="Arial" w:cs="Arial"/>
        </w:rPr>
        <w:t>Inscrito en el Fichero Nacional de Garantía Juvenil.</w:t>
      </w:r>
    </w:p>
    <w:sectPr w:rsidR="005F4A96" w:rsidRPr="00C64755" w:rsidSect="007B51D2">
      <w:pgSz w:w="11906" w:h="16838"/>
      <w:pgMar w:top="709" w:right="707" w:bottom="568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1371"/>
    <w:multiLevelType w:val="hybridMultilevel"/>
    <w:tmpl w:val="CBC838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7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9913B4"/>
    <w:multiLevelType w:val="hybridMultilevel"/>
    <w:tmpl w:val="3F5E6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F7A14"/>
    <w:multiLevelType w:val="hybridMultilevel"/>
    <w:tmpl w:val="41FA8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D642F5"/>
    <w:multiLevelType w:val="hybridMultilevel"/>
    <w:tmpl w:val="020A8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E3DEB"/>
    <w:multiLevelType w:val="hybridMultilevel"/>
    <w:tmpl w:val="2F705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022EA"/>
    <w:rsid w:val="000022EA"/>
    <w:rsid w:val="000520A1"/>
    <w:rsid w:val="0012400E"/>
    <w:rsid w:val="0015121A"/>
    <w:rsid w:val="002C48D1"/>
    <w:rsid w:val="00363E86"/>
    <w:rsid w:val="003908B8"/>
    <w:rsid w:val="004A6ECB"/>
    <w:rsid w:val="00563C1B"/>
    <w:rsid w:val="005A4EFB"/>
    <w:rsid w:val="005F4A96"/>
    <w:rsid w:val="006559A7"/>
    <w:rsid w:val="006E2CE3"/>
    <w:rsid w:val="00710E37"/>
    <w:rsid w:val="007863D4"/>
    <w:rsid w:val="007B51D2"/>
    <w:rsid w:val="00824AB3"/>
    <w:rsid w:val="00865110"/>
    <w:rsid w:val="00896E83"/>
    <w:rsid w:val="0090116C"/>
    <w:rsid w:val="00944782"/>
    <w:rsid w:val="009A2AD1"/>
    <w:rsid w:val="00C64755"/>
    <w:rsid w:val="00C760A8"/>
    <w:rsid w:val="00CB14E3"/>
    <w:rsid w:val="00CC724D"/>
    <w:rsid w:val="00D95426"/>
    <w:rsid w:val="00DF055D"/>
    <w:rsid w:val="00EC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D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863D4"/>
    <w:pPr>
      <w:keepNext/>
      <w:outlineLvl w:val="0"/>
    </w:pPr>
    <w:rPr>
      <w:rFonts w:ascii="Arial" w:hAnsi="Arial" w:cs="Arial"/>
      <w:i/>
      <w:sz w:val="18"/>
    </w:rPr>
  </w:style>
  <w:style w:type="paragraph" w:styleId="Ttulo2">
    <w:name w:val="heading 2"/>
    <w:basedOn w:val="Normal"/>
    <w:next w:val="Normal"/>
    <w:link w:val="Ttulo2Car"/>
    <w:qFormat/>
    <w:rsid w:val="007863D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7863D4"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78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63D4"/>
    <w:rPr>
      <w:rFonts w:ascii="Arial" w:hAnsi="Arial" w:cs="Arial"/>
      <w:i/>
      <w:sz w:val="18"/>
      <w:szCs w:val="24"/>
    </w:rPr>
  </w:style>
  <w:style w:type="character" w:customStyle="1" w:styleId="Ttulo2Car">
    <w:name w:val="Título 2 Car"/>
    <w:basedOn w:val="Fuentedeprrafopredeter"/>
    <w:link w:val="Ttulo2"/>
    <w:rsid w:val="007863D4"/>
    <w:rPr>
      <w:b/>
      <w:bCs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7863D4"/>
    <w:rPr>
      <w:rFonts w:ascii="Arial" w:hAnsi="Arial" w:cs="Arial"/>
      <w:b/>
      <w:bCs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863D4"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link w:val="TtuloCar"/>
    <w:qFormat/>
    <w:rsid w:val="007863D4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7863D4"/>
    <w:rPr>
      <w:b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3D4"/>
    <w:rPr>
      <w:b/>
      <w:bCs/>
    </w:rPr>
  </w:style>
  <w:style w:type="character" w:styleId="nfasis">
    <w:name w:val="Emphasis"/>
    <w:basedOn w:val="Fuentedeprrafopredeter"/>
    <w:uiPriority w:val="20"/>
    <w:qFormat/>
    <w:rsid w:val="007863D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2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3C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drid.org/cs/Satellite?c=CM_InfPractica_FA&amp;cid=1354305385467&amp;language=es&amp;pagename=ComunidadMadrid%2FEstruc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uribe@sanf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S. Fdo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</dc:creator>
  <cp:lastModifiedBy>ODL</cp:lastModifiedBy>
  <cp:revision>4</cp:revision>
  <cp:lastPrinted>2020-02-20T12:24:00Z</cp:lastPrinted>
  <dcterms:created xsi:type="dcterms:W3CDTF">2020-02-21T13:44:00Z</dcterms:created>
  <dcterms:modified xsi:type="dcterms:W3CDTF">2020-02-24T07:11:00Z</dcterms:modified>
</cp:coreProperties>
</file>